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E59" w:rsidRDefault="00BD249A">
      <w:pPr>
        <w:ind w:left="13452"/>
        <w:rPr>
          <w:b/>
          <w:sz w:val="18"/>
          <w:szCs w:val="18"/>
        </w:rPr>
      </w:pPr>
      <w:r>
        <w:rPr>
          <w:b/>
          <w:sz w:val="18"/>
          <w:szCs w:val="18"/>
        </w:rPr>
        <w:t>Załącznik nr 9c</w:t>
      </w:r>
    </w:p>
    <w:p w:rsidR="00366E59" w:rsidRDefault="00BD249A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Zadanie nr III – Tabela nr 3 Formularz cenowy</w:t>
      </w:r>
    </w:p>
    <w:p w:rsidR="00366E59" w:rsidRDefault="00BD249A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DOSTAWA AKCESORIÓW KOMPUTEROWYCH W POSTACI: KLAWIATUR, MYSZY OPTYCZNYCH, NOŚNIKÓW DANYCH ORAZ LISTEW PRZECIWPRZEPIĘCIOWYCH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9"/>
        <w:gridCol w:w="1787"/>
        <w:gridCol w:w="599"/>
        <w:gridCol w:w="889"/>
        <w:gridCol w:w="1097"/>
        <w:gridCol w:w="401"/>
        <w:gridCol w:w="650"/>
        <w:gridCol w:w="2486"/>
        <w:gridCol w:w="1163"/>
        <w:gridCol w:w="493"/>
        <w:gridCol w:w="2833"/>
        <w:gridCol w:w="1428"/>
        <w:gridCol w:w="1303"/>
      </w:tblGrid>
      <w:tr w:rsidR="00366E59">
        <w:trPr>
          <w:trHeight w:val="53"/>
        </w:trPr>
        <w:tc>
          <w:tcPr>
            <w:tcW w:w="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78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RODZAJ AKCESORIÓW KOMPUTEROWYCH</w:t>
            </w:r>
          </w:p>
        </w:tc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PLANOWANA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ILOŚĆ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ROCZNA</w:t>
            </w:r>
          </w:p>
        </w:tc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J.M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NAZWA PRODUCENTA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ORAZ KOD PRODUKTU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(należy uzupełnić tylko, gdy Wykonawca oferuje produkt równoważny*)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CENA JEDNOSTKOWA BRUTTO PLN</w:t>
            </w:r>
          </w:p>
        </w:tc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WARTOŚĆ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BRUTTO PLN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3"/>
                <w:szCs w:val="13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3"/>
                <w:szCs w:val="13"/>
                <w:lang w:eastAsia="pl-PL"/>
              </w:rPr>
              <w:t>(KOL.5 x KOL.8)</w:t>
            </w:r>
          </w:p>
        </w:tc>
      </w:tr>
      <w:tr w:rsidR="00366E59">
        <w:trPr>
          <w:trHeight w:val="690"/>
        </w:trPr>
        <w:tc>
          <w:tcPr>
            <w:tcW w:w="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RODZAJ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MATERIAŁU</w:t>
            </w:r>
          </w:p>
        </w:tc>
        <w:tc>
          <w:tcPr>
            <w:tcW w:w="2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NAZWA I KOD MATERIAŁU</w:t>
            </w:r>
          </w:p>
        </w:tc>
        <w:tc>
          <w:tcPr>
            <w:tcW w:w="3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OPIS MINIMALNYCH WYMAGAŃ</w:t>
            </w:r>
          </w:p>
        </w:tc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53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9</w:t>
            </w:r>
          </w:p>
        </w:tc>
      </w:tr>
      <w:tr w:rsidR="00366E59">
        <w:trPr>
          <w:trHeight w:val="69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Płyta CD-R</w:t>
            </w:r>
          </w:p>
        </w:tc>
        <w:tc>
          <w:tcPr>
            <w:tcW w:w="2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Płyta CD-R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Verbatim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AZO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Crystal</w:t>
            </w:r>
            <w:proofErr w:type="spellEnd"/>
          </w:p>
        </w:tc>
        <w:tc>
          <w:tcPr>
            <w:tcW w:w="3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płyta CD-R jednokrotnego zapisu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pojemność min. 700 MB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prędkość nagrywania min. 52x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rodzaj opakowania </w:t>
            </w:r>
            <w:proofErr w:type="spellStart"/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cake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 xml:space="preserve"> 50 szt.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oryginalnie zamknięty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warstwa ochronna zapewniająca odporność na promieniowanie UV oraz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gwarantująca okres przechowywania płyty bez utraty danych i jakości do 100 lat (np. technologia AZO)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OPK.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producenta: ……..…………………………………..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69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Płyta DVD-R</w:t>
            </w:r>
          </w:p>
        </w:tc>
        <w:tc>
          <w:tcPr>
            <w:tcW w:w="2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Płyta DVD-R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Verbatim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AZO Matt Silver</w:t>
            </w:r>
          </w:p>
        </w:tc>
        <w:tc>
          <w:tcPr>
            <w:tcW w:w="3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płyta DVD-R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jednokrotnego zapisu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pojemność min. 4,7GB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prędkość nagrywania min. 16x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rodzaj opakowania </w:t>
            </w:r>
            <w:proofErr w:type="spellStart"/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cake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 xml:space="preserve"> 50 szt.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oryginalnie zamknięty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warstwa ochronna zapewniająca odporność na promieniowanie UV oraz gwarantująca okres przechowywania płyty bez utraty danych i jakośc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 do 100 lat (np. technologia AZO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OPK.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366E59" w:rsidRDefault="00BD249A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producenta: ……..…………………………………..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690"/>
        </w:trPr>
        <w:tc>
          <w:tcPr>
            <w:tcW w:w="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Płyta CD-RW</w:t>
            </w:r>
          </w:p>
        </w:tc>
        <w:tc>
          <w:tcPr>
            <w:tcW w:w="25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Płyta CD-RW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Verbatim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AZO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Crystal</w:t>
            </w:r>
            <w:proofErr w:type="spellEnd"/>
          </w:p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</w:pPr>
          </w:p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</w:pPr>
          </w:p>
        </w:tc>
        <w:tc>
          <w:tcPr>
            <w:tcW w:w="350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płyta CD-R jednokrotnego zapisu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pojemność min. 700 MB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prędkość nagrywania min. 52x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rodzaj opakowania </w:t>
            </w:r>
            <w:proofErr w:type="spellStart"/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cake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 xml:space="preserve"> 50 szt.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oryginalnie zamknięty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warstwa ochronna zapewniająca odporność na promieniowanie UV oraz gwarantująca okres przechowywania płyty bez utraty danych i jakości do 100 lat (np. technologia AZO)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OPK.</w:t>
            </w: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……………….</w:t>
            </w:r>
          </w:p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producenta: ……..…………………………………..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690"/>
        </w:trPr>
        <w:tc>
          <w:tcPr>
            <w:tcW w:w="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Płyta DVD+R DL</w:t>
            </w:r>
          </w:p>
        </w:tc>
        <w:tc>
          <w:tcPr>
            <w:tcW w:w="25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Płyta DVD+R  DL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Verbatim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8.5GB 8x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Wide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Inkjet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Printable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AZO</w:t>
            </w:r>
          </w:p>
        </w:tc>
        <w:tc>
          <w:tcPr>
            <w:tcW w:w="350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płyta DVD+R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Double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Layer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(dwuwarstwowa)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pojemność min. 8,5GB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prędkość nagrywania 8x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obszar zapisywania: 21-118mm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rodzaj opakowania </w:t>
            </w:r>
            <w:proofErr w:type="spellStart"/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>cake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pl-PL"/>
              </w:rPr>
              <w:t xml:space="preserve"> 50 szt.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oryginalnie zamknięty</w:t>
            </w:r>
          </w:p>
          <w:p w:rsidR="00366E59" w:rsidRDefault="00BD249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warstwa ochronna zapewniająca odporność na promieniowanie UV oraz gwarantująca okres przechowywania płyty bez utraty danych i jakości do 50 lat (np. technologia AZO)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OPK.</w:t>
            </w: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366E59" w:rsidRDefault="00BD249A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producenta: ……..…………………………………..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69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5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Pendrive 64GB</w:t>
            </w:r>
          </w:p>
        </w:tc>
        <w:tc>
          <w:tcPr>
            <w:tcW w:w="2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Pendrive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 xml:space="preserve"> Kingston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Exodia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 xml:space="preserve"> 64GB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Kod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producenta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: DTX/64GB</w:t>
            </w:r>
          </w:p>
        </w:tc>
        <w:tc>
          <w:tcPr>
            <w:tcW w:w="3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pojemność 64GB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złącze USB typ A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interfejs min. 3.2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kompatybilność z urządzeniami obsługującymi funkcję USB OTG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oraz z Windows i Mac OS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250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366E59" w:rsidRDefault="00BD249A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producenta: ……..…………………………………..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69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Pendrive 128GB</w:t>
            </w:r>
          </w:p>
        </w:tc>
        <w:tc>
          <w:tcPr>
            <w:tcW w:w="2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Pendrive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 xml:space="preserve"> Kingston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Exodia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 xml:space="preserve"> 128 GB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Kod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producenta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: DTX/128GB</w:t>
            </w:r>
          </w:p>
        </w:tc>
        <w:tc>
          <w:tcPr>
            <w:tcW w:w="3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pojemność 128GB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złącze USB typ A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interfejs min. 3.2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kompatybilność z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urządzeniami obsługującymi funkcję USB OTG oraz z Windows i Mac OS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producenta: ……..…………………………………..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69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Pendrive 256GB</w:t>
            </w:r>
          </w:p>
        </w:tc>
        <w:tc>
          <w:tcPr>
            <w:tcW w:w="2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Pendrive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 xml:space="preserve"> Kingston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Exodia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 xml:space="preserve"> 256 GB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Kod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producenta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: DTX/128GB</w:t>
            </w:r>
          </w:p>
        </w:tc>
        <w:tc>
          <w:tcPr>
            <w:tcW w:w="3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pendrive pojemność 256GB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złącze USB typ A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interfejs min. 3.2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kompatybilność z urządzeniami obsługującymi funkcję USB OTG oraz z Windows i Mac OS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producenta: ……..…………………………………..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69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Dysk zewnętrzny 1TB</w:t>
            </w:r>
          </w:p>
        </w:tc>
        <w:tc>
          <w:tcPr>
            <w:tcW w:w="2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Dysk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zewnętrzny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 xml:space="preserve"> Seagate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Expansion Portable 1TB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Kod producenta: STKM1000400</w:t>
            </w:r>
          </w:p>
        </w:tc>
        <w:tc>
          <w:tcPr>
            <w:tcW w:w="3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pojemność 1000GB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kabel umożliwiający podłączenie dysku do komputera za pomocą złącza USB typ A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interfejs min. 3.2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prędkość interfejsu min. 5GB/s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producenta: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……..…………………………………..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69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Dysk zewnętrzny 2TB</w:t>
            </w:r>
          </w:p>
        </w:tc>
        <w:tc>
          <w:tcPr>
            <w:tcW w:w="2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Dysk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zewnętrzny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 xml:space="preserve"> Seagate Expansion Portable 2TB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Kod producenta: STKM2000400</w:t>
            </w:r>
          </w:p>
        </w:tc>
        <w:tc>
          <w:tcPr>
            <w:tcW w:w="3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pojemność 2000GB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kabel umożliwiający podłączenie dysku do komputera za pomocą złącza USB typ A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interfejs min. 3.2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prędkość interfejsu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min. 5GB/s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producenta: ……..…………………………………..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69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Dysk zewnętrzny 4TB</w:t>
            </w:r>
          </w:p>
        </w:tc>
        <w:tc>
          <w:tcPr>
            <w:tcW w:w="2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Dysk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>zewnętrzny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pl-PL"/>
              </w:rPr>
              <w:t xml:space="preserve"> Seagate Expansion Portable 4TB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Kod producenta: STKM4000400</w:t>
            </w:r>
          </w:p>
        </w:tc>
        <w:tc>
          <w:tcPr>
            <w:tcW w:w="3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pojemność 4000GB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kabel umożliwiający podłączenie dysku do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komputera za pomocą złącza USB typ A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interfejs min. 3.2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prędkość interfejsu min. 5GB/s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producenta: ……..…………………………………..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69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Dysk wewnętrzny 512 GB M.2  LEXAR NM620</w:t>
            </w:r>
          </w:p>
        </w:tc>
        <w:tc>
          <w:tcPr>
            <w:tcW w:w="2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Dysk wewnętrzny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LEXAR NM620 512 GB M.2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Kod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producenta: LNM620X512G-RNNG</w:t>
            </w:r>
          </w:p>
        </w:tc>
        <w:tc>
          <w:tcPr>
            <w:tcW w:w="3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pojemność 512GB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interfejs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PCle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Express 3.0x4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NVMe</w:t>
            </w:r>
            <w:proofErr w:type="spellEnd"/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prędkość odczytu maksymalna min.3300MB/s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prędkość zapisu maksymalna min. 2400MB/s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odczyt losowy 200 000 IOPS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zapis losowy  256 000 IOPS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rodzaj kości pamięci  TLC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wytrzymałość m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in. 250TBW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producenta: ……..…………………………………..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690"/>
        </w:trPr>
        <w:tc>
          <w:tcPr>
            <w:tcW w:w="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Dysk wewnętrzny 500 GB 2,5” SSD SATA</w:t>
            </w:r>
          </w:p>
        </w:tc>
        <w:tc>
          <w:tcPr>
            <w:tcW w:w="25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Dysk wewnętrzny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SSD 2,5” WD Blue  SA510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Kod producenta: WDS500G3B0A</w:t>
            </w:r>
          </w:p>
        </w:tc>
        <w:tc>
          <w:tcPr>
            <w:tcW w:w="350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pojemność 500GB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interfejs 2,5” SATA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prędkość odczytu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maksymalna min.560MB/s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prędkość zapisu maksymalna min. 510MB/s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odczyt losowy 90,000 IOPS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zapis losowy 82,000 IOPS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rodzaj kości pamięci 3D NAND TLC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wytrzymałość min. 200TBW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producenta: ……..…………………………………..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69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Klawiatura USB typ A</w:t>
            </w:r>
          </w:p>
        </w:tc>
        <w:tc>
          <w:tcPr>
            <w:tcW w:w="2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Klawiatura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Gembird</w:t>
            </w:r>
            <w:proofErr w:type="spellEnd"/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Kod producenta: KB-U-103</w:t>
            </w:r>
          </w:p>
        </w:tc>
        <w:tc>
          <w:tcPr>
            <w:tcW w:w="3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klawiatura polska przewodowa USB typ A,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długość przewodu min.1,5m,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układ QWERTY w tzw. układzie amerykańskim (klawisz ze znakiem dolara, a nie funta brytyjskiego),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 xml:space="preserve">kompatybilny z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systemem Windows 7/8/10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liczba klawiszy min. 104 w tym blok numeryczny oraz dwa klawisze ALT,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12 klawiszy funkcyjnych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kolor czarny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300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producenta: ……..…………………………………..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69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Mysz optyczna USB typ A</w:t>
            </w:r>
          </w:p>
        </w:tc>
        <w:tc>
          <w:tcPr>
            <w:tcW w:w="2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Mysz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Gembird</w:t>
            </w:r>
            <w:proofErr w:type="spellEnd"/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Kod producenta: MUS-4B-01</w:t>
            </w:r>
          </w:p>
        </w:tc>
        <w:tc>
          <w:tcPr>
            <w:tcW w:w="3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mysz optyczna przewodowa USB typ A,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długość przewodu min. 1,35m,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rozdzielczość pracy min. 800/1000/1200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dpi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,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profil myszy dla prawo i leworęcznych,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liczba przycisków min. 4,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liczba rolek umożliwiająca przewijanie ekranu min. 1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kompatybilny z systemem Windows 7/8/10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kolor czarny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producenta: ……..…………………………………..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69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Listwa zasilająca</w:t>
            </w:r>
          </w:p>
        </w:tc>
        <w:tc>
          <w:tcPr>
            <w:tcW w:w="2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Listwa zasilająca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Lanberg</w:t>
            </w:r>
            <w:proofErr w:type="spellEnd"/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Kod produktu: SP1-05F-0300-BK</w:t>
            </w:r>
          </w:p>
        </w:tc>
        <w:tc>
          <w:tcPr>
            <w:tcW w:w="3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listwa zasilająca z wyłącznikiem,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długość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przewodu 3m,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ilość gniazd 5 szt.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typ gniazd: typ F (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Schuko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)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typ wtyczki: UNI-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Schuko</w:t>
            </w:r>
            <w:proofErr w:type="spellEnd"/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maksymalny pobór mocy 2500W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ochrona przeciwprzepięciowa oraz przeciwporażeniowa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180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producenta: ……..…………………………………..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690"/>
        </w:trPr>
        <w:tc>
          <w:tcPr>
            <w:tcW w:w="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t xml:space="preserve">Czytnik kart HID </w:t>
            </w:r>
            <w:proofErr w:type="spellStart"/>
            <w:r>
              <w:t>Omnikey</w:t>
            </w:r>
            <w:proofErr w:type="spellEnd"/>
            <w:r>
              <w:t xml:space="preserve"> 3021</w:t>
            </w:r>
          </w:p>
        </w:tc>
        <w:tc>
          <w:tcPr>
            <w:tcW w:w="25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Czytnik kart stykowych HID OMINKEY 3021 USB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t>Kod producenta: R30210315-1</w:t>
            </w:r>
          </w:p>
        </w:tc>
        <w:tc>
          <w:tcPr>
            <w:tcW w:w="350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Czytnik stykowych kart inteligentnych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interfejs USB 2.0 Full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Speed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, złącze USB-A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zasilanie z portu USB, max 60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mA</w:t>
            </w:r>
            <w:proofErr w:type="spellEnd"/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Sygnalizacja pracy diod LED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t>Standardy st</w:t>
            </w:r>
            <w:r>
              <w:t>erowników: PC/SC, CT-API, OCF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390</w:t>
            </w:r>
          </w:p>
        </w:tc>
        <w:tc>
          <w:tcPr>
            <w:tcW w:w="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 xml:space="preserve"> nazwa producenta……………………………………….</w:t>
            </w:r>
          </w:p>
          <w:p w:rsidR="00366E59" w:rsidRDefault="00BD24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pl-PL"/>
              </w:rPr>
              <w:t>- kod producenta: ……..…………………………………..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66E59">
        <w:trPr>
          <w:trHeight w:val="690"/>
        </w:trPr>
        <w:tc>
          <w:tcPr>
            <w:tcW w:w="40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94" w:type="dxa"/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4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6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8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ŁĄCZNA WARTOŚĆ MATERIAŁÓW BRUTTO PLN</w:t>
            </w:r>
          </w:p>
          <w:p w:rsidR="00366E59" w:rsidRDefault="00BD24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 (SUMA WARTOŚCI POZYCJI OD 1 DO 16)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6E59" w:rsidRDefault="00366E5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366E59" w:rsidRDefault="00BD249A">
      <w:pPr>
        <w:spacing w:line="259" w:lineRule="auto"/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*w przypadku, gdy Wykonawca zaoferuje produkt równoważny </w:t>
      </w:r>
      <w:r>
        <w:rPr>
          <w:rFonts w:cs="Times New Roman"/>
          <w:sz w:val="18"/>
          <w:szCs w:val="18"/>
        </w:rPr>
        <w:t>należy podać nazwę producenta, kod produktu oraz należy dołączyć do oferty wymaganą dokumentację. Jeżeli Wykonawca zaoferuje produkt zalecany przez Zamawiającego (kolumna nr 3) to pozostawia kolumnę nr 7 nieuzupełnioną.</w:t>
      </w:r>
    </w:p>
    <w:p w:rsidR="00366E59" w:rsidRDefault="00366E59">
      <w:pPr>
        <w:rPr>
          <w:sz w:val="18"/>
          <w:szCs w:val="18"/>
        </w:rPr>
      </w:pPr>
    </w:p>
    <w:p w:rsidR="00BD249A" w:rsidRPr="0007705C" w:rsidRDefault="00BD249A" w:rsidP="00BD249A">
      <w:pPr>
        <w:rPr>
          <w:rFonts w:ascii="Arial" w:eastAsia="Calibri" w:hAnsi="Arial" w:cs="Arial"/>
          <w:b/>
          <w:color w:val="FF0000"/>
          <w:sz w:val="24"/>
          <w:szCs w:val="24"/>
        </w:rPr>
      </w:pPr>
      <w:r w:rsidRPr="0007705C">
        <w:rPr>
          <w:rFonts w:ascii="Arial" w:eastAsia="Calibri" w:hAnsi="Arial" w:cs="Arial"/>
          <w:b/>
          <w:color w:val="FF0000"/>
          <w:sz w:val="24"/>
          <w:szCs w:val="24"/>
        </w:rPr>
        <w:t xml:space="preserve">UWAGA! </w:t>
      </w:r>
    </w:p>
    <w:p w:rsidR="00BD249A" w:rsidRPr="0007705C" w:rsidRDefault="00BD249A" w:rsidP="00BD249A">
      <w:pPr>
        <w:spacing w:after="0"/>
        <w:jc w:val="both"/>
        <w:rPr>
          <w:rFonts w:ascii="Arial" w:eastAsia="Times New Roman" w:hAnsi="Arial" w:cs="Arial"/>
          <w:bCs/>
          <w:color w:val="FF0000"/>
          <w:sz w:val="24"/>
          <w:szCs w:val="24"/>
          <w:lang w:eastAsia="pl-PL"/>
        </w:rPr>
      </w:pPr>
      <w:r w:rsidRPr="0007705C">
        <w:rPr>
          <w:rFonts w:ascii="Arial" w:eastAsia="Calibri" w:hAnsi="Arial" w:cs="Arial"/>
          <w:bCs/>
          <w:color w:val="FF0000"/>
          <w:sz w:val="24"/>
          <w:szCs w:val="24"/>
        </w:rPr>
        <w:t xml:space="preserve">Dokument należy sporządzić w formie elektronicznej opatrzonej kwalifikowanym podpisem elektronicznym albo w postaci elektronicznej opatrzonej podpisem zaufanym lub podpisem osobistym </w:t>
      </w:r>
      <w:r w:rsidRPr="0007705C">
        <w:rPr>
          <w:rFonts w:ascii="Arial" w:eastAsia="Times New Roman" w:hAnsi="Arial" w:cs="Arial"/>
          <w:bCs/>
          <w:color w:val="FF0000"/>
          <w:sz w:val="24"/>
          <w:szCs w:val="24"/>
          <w:lang w:eastAsia="pl-PL"/>
        </w:rPr>
        <w:t xml:space="preserve"> osoby uprawnionej do składania oświadczeń woli w imieniu Wykonawcy</w:t>
      </w:r>
    </w:p>
    <w:p w:rsidR="00BD249A" w:rsidRPr="0003275F" w:rsidRDefault="00BD249A" w:rsidP="00BD249A">
      <w:pPr>
        <w:jc w:val="both"/>
        <w:rPr>
          <w:bCs/>
          <w:color w:val="000000" w:themeColor="text1"/>
          <w:sz w:val="24"/>
          <w:szCs w:val="24"/>
        </w:rPr>
      </w:pPr>
    </w:p>
    <w:p w:rsidR="00BD249A" w:rsidRDefault="00BD249A">
      <w:pPr>
        <w:rPr>
          <w:sz w:val="18"/>
          <w:szCs w:val="18"/>
        </w:rPr>
      </w:pPr>
      <w:bookmarkStart w:id="0" w:name="_GoBack"/>
      <w:bookmarkEnd w:id="0"/>
    </w:p>
    <w:p w:rsidR="00BD249A" w:rsidRDefault="00BD249A">
      <w:pPr>
        <w:rPr>
          <w:sz w:val="18"/>
          <w:szCs w:val="18"/>
        </w:rPr>
      </w:pPr>
    </w:p>
    <w:sectPr w:rsidR="00BD249A">
      <w:pgSz w:w="16838" w:h="11906" w:orient="landscape"/>
      <w:pgMar w:top="284" w:right="720" w:bottom="284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</w:font>
  <w:font w:name="Liberation Sans"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E59"/>
    <w:rsid w:val="00366E59"/>
    <w:rsid w:val="00BD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0E7F"/>
  <w15:docId w15:val="{26C9725F-922F-4D34-9212-5A117FB20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5882"/>
    <w:pPr>
      <w:spacing w:after="160" w:line="257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B65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B65C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A6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3</Pages>
  <Words>1041</Words>
  <Characters>6252</Characters>
  <Application>Microsoft Office Word</Application>
  <DocSecurity>0</DocSecurity>
  <Lines>52</Lines>
  <Paragraphs>14</Paragraphs>
  <ScaleCrop>false</ScaleCrop>
  <Company>KWP w Gdańsku</Company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Lorek</dc:creator>
  <dc:description/>
  <cp:lastModifiedBy>Zamowienia</cp:lastModifiedBy>
  <cp:revision>103</cp:revision>
  <cp:lastPrinted>2024-04-03T06:46:00Z</cp:lastPrinted>
  <dcterms:created xsi:type="dcterms:W3CDTF">2022-03-15T08:51:00Z</dcterms:created>
  <dcterms:modified xsi:type="dcterms:W3CDTF">2026-04-13T12:01:00Z</dcterms:modified>
  <dc:language>pl-PL</dc:language>
</cp:coreProperties>
</file>